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D483" w14:textId="77777777" w:rsidR="0018606F" w:rsidRDefault="0018606F">
      <w:pPr>
        <w:tabs>
          <w:tab w:val="left" w:pos="2880"/>
        </w:tabs>
        <w:spacing w:line="232" w:lineRule="auto"/>
        <w:rPr>
          <w:sz w:val="20"/>
        </w:rPr>
      </w:pPr>
    </w:p>
    <w:p w14:paraId="22979BAE" w14:textId="77777777" w:rsidR="0018606F" w:rsidRDefault="0018606F">
      <w:pPr>
        <w:tabs>
          <w:tab w:val="left" w:pos="2880"/>
        </w:tabs>
        <w:spacing w:line="232" w:lineRule="auto"/>
        <w:jc w:val="center"/>
        <w:rPr>
          <w:b/>
          <w:i/>
          <w:sz w:val="36"/>
        </w:rPr>
      </w:pPr>
      <w:r>
        <w:rPr>
          <w:b/>
          <w:i/>
          <w:sz w:val="36"/>
        </w:rPr>
        <w:t>IRREVOCABLE STANDBY LETTER OF CREDIT FOR</w:t>
      </w:r>
    </w:p>
    <w:p w14:paraId="2D3C1FE1" w14:textId="77777777" w:rsidR="0018606F" w:rsidRDefault="0018606F">
      <w:pPr>
        <w:tabs>
          <w:tab w:val="center" w:pos="4680"/>
        </w:tabs>
        <w:spacing w:line="232" w:lineRule="auto"/>
        <w:jc w:val="center"/>
        <w:rPr>
          <w:b/>
          <w:i/>
          <w:sz w:val="36"/>
        </w:rPr>
      </w:pPr>
      <w:r>
        <w:rPr>
          <w:b/>
          <w:i/>
          <w:sz w:val="36"/>
        </w:rPr>
        <w:t>INCLUSION IN THE PROVIDER NETWORK OF THE</w:t>
      </w:r>
    </w:p>
    <w:p w14:paraId="769FC105" w14:textId="77777777" w:rsidR="0018606F" w:rsidRDefault="0018606F">
      <w:pPr>
        <w:tabs>
          <w:tab w:val="center" w:pos="4680"/>
        </w:tabs>
        <w:spacing w:line="232" w:lineRule="auto"/>
        <w:jc w:val="center"/>
        <w:rPr>
          <w:sz w:val="28"/>
        </w:rPr>
      </w:pPr>
      <w:r>
        <w:rPr>
          <w:b/>
          <w:i/>
          <w:sz w:val="36"/>
        </w:rPr>
        <w:t>INLAND EMPIRE HEALTH PLAN</w:t>
      </w:r>
    </w:p>
    <w:p w14:paraId="69BCC530" w14:textId="77777777" w:rsidR="0018606F" w:rsidRDefault="0018606F">
      <w:pPr>
        <w:spacing w:line="232" w:lineRule="auto"/>
        <w:jc w:val="both"/>
      </w:pPr>
    </w:p>
    <w:p w14:paraId="09E5C3B1" w14:textId="77777777" w:rsidR="0018606F" w:rsidRDefault="0018606F">
      <w:pPr>
        <w:spacing w:line="232" w:lineRule="auto"/>
        <w:jc w:val="both"/>
      </w:pPr>
    </w:p>
    <w:p w14:paraId="4E911D70" w14:textId="77777777" w:rsidR="0018606F" w:rsidRDefault="0018606F">
      <w:pPr>
        <w:spacing w:line="232" w:lineRule="auto"/>
        <w:jc w:val="both"/>
        <w:rPr>
          <w:sz w:val="23"/>
        </w:rPr>
      </w:pPr>
    </w:p>
    <w:p w14:paraId="30233E1C" w14:textId="6310F340" w:rsidR="0018606F" w:rsidRDefault="0018606F">
      <w:pPr>
        <w:spacing w:line="232" w:lineRule="auto"/>
        <w:jc w:val="both"/>
        <w:rPr>
          <w:sz w:val="23"/>
        </w:rPr>
      </w:pPr>
      <w:r>
        <w:rPr>
          <w:sz w:val="23"/>
        </w:rPr>
        <w:t>BENEFICIARY:</w:t>
      </w:r>
      <w:r>
        <w:rPr>
          <w:sz w:val="23"/>
        </w:rPr>
        <w:tab/>
        <w:t>Inland Empire Health Plan</w:t>
      </w:r>
      <w:r>
        <w:rPr>
          <w:sz w:val="23"/>
        </w:rPr>
        <w:tab/>
      </w:r>
      <w:r>
        <w:rPr>
          <w:sz w:val="23"/>
        </w:rPr>
        <w:tab/>
      </w:r>
      <w:r>
        <w:rPr>
          <w:sz w:val="23"/>
        </w:rPr>
        <w:tab/>
      </w:r>
      <w:r w:rsidR="00E03AA2">
        <w:rPr>
          <w:sz w:val="23"/>
        </w:rPr>
        <w:t xml:space="preserve">ISSUE </w:t>
      </w:r>
      <w:r>
        <w:rPr>
          <w:sz w:val="23"/>
        </w:rPr>
        <w:t>DATE:</w:t>
      </w:r>
      <w:r>
        <w:rPr>
          <w:sz w:val="23"/>
          <w:u w:val="single"/>
        </w:rPr>
        <w:tab/>
      </w:r>
      <w:r>
        <w:rPr>
          <w:sz w:val="23"/>
          <w:u w:val="single"/>
        </w:rPr>
        <w:tab/>
      </w:r>
      <w:r>
        <w:rPr>
          <w:sz w:val="23"/>
          <w:u w:val="single"/>
        </w:rPr>
        <w:tab/>
      </w:r>
    </w:p>
    <w:p w14:paraId="53128BA4" w14:textId="77777777" w:rsidR="0018606F" w:rsidRDefault="0018606F">
      <w:pPr>
        <w:spacing w:line="232" w:lineRule="auto"/>
        <w:ind w:left="1440" w:firstLine="720"/>
        <w:jc w:val="both"/>
        <w:rPr>
          <w:sz w:val="23"/>
        </w:rPr>
      </w:pPr>
      <w:r>
        <w:rPr>
          <w:sz w:val="23"/>
        </w:rPr>
        <w:t>Governing Board</w:t>
      </w:r>
    </w:p>
    <w:p w14:paraId="0983F9C2" w14:textId="77777777" w:rsidR="0018606F" w:rsidRDefault="00763092">
      <w:pPr>
        <w:spacing w:line="232" w:lineRule="auto"/>
        <w:ind w:left="1440" w:firstLine="720"/>
        <w:jc w:val="both"/>
        <w:rPr>
          <w:sz w:val="23"/>
        </w:rPr>
      </w:pPr>
      <w:r>
        <w:rPr>
          <w:sz w:val="23"/>
        </w:rPr>
        <w:t>10801 Sixth Street, Suite 120</w:t>
      </w:r>
    </w:p>
    <w:p w14:paraId="27113F86" w14:textId="77777777" w:rsidR="0018606F" w:rsidRDefault="00763092">
      <w:pPr>
        <w:pStyle w:val="BodyText"/>
        <w:tabs>
          <w:tab w:val="clear" w:pos="1440"/>
          <w:tab w:val="clear" w:pos="2880"/>
          <w:tab w:val="clear" w:pos="9180"/>
        </w:tabs>
        <w:spacing w:line="233" w:lineRule="auto"/>
        <w:ind w:left="1440" w:firstLine="720"/>
        <w:rPr>
          <w:sz w:val="23"/>
        </w:rPr>
      </w:pPr>
      <w:r>
        <w:rPr>
          <w:sz w:val="23"/>
        </w:rPr>
        <w:t>Rancho Cucamonga, CA 91730</w:t>
      </w:r>
    </w:p>
    <w:p w14:paraId="5BBECC6C" w14:textId="77777777" w:rsidR="0018606F" w:rsidRDefault="0018606F">
      <w:pPr>
        <w:tabs>
          <w:tab w:val="right" w:pos="9360"/>
        </w:tabs>
        <w:spacing w:line="232" w:lineRule="auto"/>
        <w:jc w:val="both"/>
        <w:rPr>
          <w:sz w:val="23"/>
        </w:rPr>
      </w:pPr>
    </w:p>
    <w:p w14:paraId="41B535C8" w14:textId="77777777" w:rsidR="0018606F" w:rsidRDefault="0018606F">
      <w:pPr>
        <w:pStyle w:val="BodyText"/>
        <w:tabs>
          <w:tab w:val="clear" w:pos="1440"/>
          <w:tab w:val="clear" w:pos="2880"/>
          <w:tab w:val="clear" w:pos="9180"/>
        </w:tabs>
        <w:spacing w:line="233" w:lineRule="auto"/>
        <w:rPr>
          <w:sz w:val="23"/>
        </w:rPr>
      </w:pPr>
      <w:r>
        <w:rPr>
          <w:sz w:val="23"/>
        </w:rPr>
        <w:t>APPLICANT:</w:t>
      </w:r>
      <w:r>
        <w:rPr>
          <w:sz w:val="23"/>
        </w:rPr>
        <w:tab/>
      </w:r>
      <w:r>
        <w:rPr>
          <w:sz w:val="23"/>
        </w:rPr>
        <w:tab/>
        <w:t>(IPA)</w:t>
      </w:r>
    </w:p>
    <w:p w14:paraId="5FDD1EBC" w14:textId="77777777" w:rsidR="0018606F" w:rsidRDefault="0018606F">
      <w:pPr>
        <w:spacing w:line="233" w:lineRule="auto"/>
        <w:jc w:val="both"/>
        <w:rPr>
          <w:sz w:val="23"/>
        </w:rPr>
      </w:pPr>
    </w:p>
    <w:p w14:paraId="40F0ED69" w14:textId="77777777" w:rsidR="0018606F" w:rsidRDefault="0018606F">
      <w:pPr>
        <w:spacing w:line="233" w:lineRule="auto"/>
        <w:jc w:val="both"/>
        <w:rPr>
          <w:sz w:val="23"/>
        </w:rPr>
      </w:pPr>
    </w:p>
    <w:p w14:paraId="75D0AA2F" w14:textId="77777777" w:rsidR="0018606F" w:rsidRDefault="0018606F">
      <w:pPr>
        <w:spacing w:line="233" w:lineRule="auto"/>
        <w:jc w:val="both"/>
        <w:rPr>
          <w:sz w:val="23"/>
        </w:rPr>
      </w:pPr>
    </w:p>
    <w:p w14:paraId="611DD37E" w14:textId="77777777" w:rsidR="0018606F" w:rsidRDefault="0018606F">
      <w:pPr>
        <w:spacing w:line="233" w:lineRule="auto"/>
        <w:jc w:val="both"/>
        <w:rPr>
          <w:sz w:val="23"/>
        </w:rPr>
      </w:pPr>
      <w:r>
        <w:rPr>
          <w:sz w:val="23"/>
        </w:rPr>
        <w:t>AMOUNT:</w:t>
      </w:r>
      <w:r>
        <w:rPr>
          <w:sz w:val="23"/>
          <w:u w:val="single"/>
        </w:rPr>
        <w:tab/>
      </w:r>
      <w:r>
        <w:rPr>
          <w:sz w:val="23"/>
          <w:u w:val="single"/>
        </w:rPr>
        <w:tab/>
      </w:r>
      <w:r>
        <w:rPr>
          <w:sz w:val="23"/>
          <w:u w:val="single"/>
        </w:rPr>
        <w:tab/>
      </w:r>
      <w:r>
        <w:rPr>
          <w:sz w:val="23"/>
          <w:u w:val="single"/>
        </w:rPr>
        <w:tab/>
      </w:r>
      <w:r>
        <w:rPr>
          <w:sz w:val="23"/>
        </w:rPr>
        <w:t xml:space="preserve"> (USD)</w:t>
      </w:r>
    </w:p>
    <w:p w14:paraId="504783E1" w14:textId="77777777" w:rsidR="0018606F" w:rsidRDefault="0018606F">
      <w:pPr>
        <w:spacing w:line="233" w:lineRule="auto"/>
        <w:jc w:val="both"/>
        <w:rPr>
          <w:sz w:val="23"/>
        </w:rPr>
      </w:pPr>
    </w:p>
    <w:p w14:paraId="629B3949" w14:textId="18F69D39" w:rsidR="0018606F" w:rsidRDefault="004B3F1D">
      <w:pPr>
        <w:spacing w:line="233" w:lineRule="auto"/>
        <w:jc w:val="both"/>
        <w:rPr>
          <w:sz w:val="23"/>
        </w:rPr>
      </w:pPr>
      <w:r>
        <w:rPr>
          <w:noProof/>
          <w:sz w:val="23"/>
        </w:rPr>
        <mc:AlternateContent>
          <mc:Choice Requires="wps">
            <w:drawing>
              <wp:anchor distT="0" distB="0" distL="114300" distR="114300" simplePos="0" relativeHeight="251657216" behindDoc="0" locked="0" layoutInCell="0" allowOverlap="1" wp14:anchorId="696D9992" wp14:editId="4A0ABCB7">
                <wp:simplePos x="0" y="0"/>
                <wp:positionH relativeFrom="column">
                  <wp:posOffset>2194560</wp:posOffset>
                </wp:positionH>
                <wp:positionV relativeFrom="paragraph">
                  <wp:posOffset>152400</wp:posOffset>
                </wp:positionV>
                <wp:extent cx="1920240" cy="0"/>
                <wp:effectExtent l="13335" t="13970" r="952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123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0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PE/z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" o:allowincell="f"/>
            </w:pict>
          </mc:Fallback>
        </mc:AlternateContent>
      </w:r>
      <w:r w:rsidR="0018606F">
        <w:rPr>
          <w:sz w:val="23"/>
        </w:rPr>
        <w:t>DATE AND PLACE OF EXPIRY:</w:t>
      </w:r>
      <w:r w:rsidR="00C44941">
        <w:rPr>
          <w:sz w:val="23"/>
        </w:rPr>
        <w:t xml:space="preserve"> </w:t>
      </w:r>
    </w:p>
    <w:p w14:paraId="77F18A98" w14:textId="77777777" w:rsidR="0018606F" w:rsidRDefault="0018606F">
      <w:pPr>
        <w:tabs>
          <w:tab w:val="right" w:pos="9360"/>
        </w:tabs>
        <w:spacing w:line="232" w:lineRule="auto"/>
        <w:jc w:val="both"/>
        <w:rPr>
          <w:sz w:val="23"/>
        </w:rPr>
      </w:pPr>
    </w:p>
    <w:p w14:paraId="085EEAB3" w14:textId="3077C202" w:rsidR="0018606F" w:rsidRDefault="004B3F1D">
      <w:pPr>
        <w:tabs>
          <w:tab w:val="right" w:pos="9360"/>
        </w:tabs>
        <w:spacing w:line="232" w:lineRule="auto"/>
        <w:jc w:val="both"/>
        <w:rPr>
          <w:sz w:val="23"/>
        </w:rPr>
      </w:pPr>
      <w:r>
        <w:rPr>
          <w:noProof/>
          <w:sz w:val="23"/>
        </w:rPr>
        <mc:AlternateContent>
          <mc:Choice Requires="wps">
            <w:drawing>
              <wp:anchor distT="0" distB="0" distL="114300" distR="114300" simplePos="0" relativeHeight="251658240" behindDoc="0" locked="0" layoutInCell="0" allowOverlap="1" wp14:anchorId="2CA955A6" wp14:editId="46010709">
                <wp:simplePos x="0" y="0"/>
                <wp:positionH relativeFrom="column">
                  <wp:posOffset>1737360</wp:posOffset>
                </wp:positionH>
                <wp:positionV relativeFrom="paragraph">
                  <wp:posOffset>163195</wp:posOffset>
                </wp:positionV>
                <wp:extent cx="2377440" cy="0"/>
                <wp:effectExtent l="1333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F175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2.85pt" to="3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OD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Dh6mk7zH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" o:allowincell="f"/>
            </w:pict>
          </mc:Fallback>
        </mc:AlternateContent>
      </w:r>
      <w:r w:rsidR="0018606F">
        <w:rPr>
          <w:sz w:val="23"/>
        </w:rPr>
        <w:t>LETTER OF CREDIT NO.:</w:t>
      </w:r>
    </w:p>
    <w:p w14:paraId="3C5E83B5" w14:textId="77777777" w:rsidR="0018606F" w:rsidRDefault="0018606F">
      <w:pPr>
        <w:spacing w:line="232" w:lineRule="auto"/>
        <w:rPr>
          <w:b/>
          <w:sz w:val="23"/>
        </w:rPr>
      </w:pPr>
      <w:r>
        <w:rPr>
          <w:b/>
          <w:sz w:val="23"/>
        </w:rPr>
        <w:t>[Identification]</w:t>
      </w:r>
    </w:p>
    <w:p w14:paraId="10EF96D1" w14:textId="77777777" w:rsidR="0018606F" w:rsidRDefault="0018606F">
      <w:pPr>
        <w:spacing w:line="232" w:lineRule="auto"/>
        <w:jc w:val="both"/>
        <w:rPr>
          <w:sz w:val="23"/>
        </w:rPr>
      </w:pPr>
    </w:p>
    <w:p w14:paraId="52797E28" w14:textId="77777777" w:rsidR="0018606F" w:rsidRDefault="0018606F">
      <w:pPr>
        <w:spacing w:line="232" w:lineRule="auto"/>
        <w:jc w:val="both"/>
        <w:rPr>
          <w:sz w:val="23"/>
        </w:rPr>
      </w:pPr>
    </w:p>
    <w:p w14:paraId="19E9A125" w14:textId="77777777" w:rsidR="0018606F" w:rsidRDefault="0018606F">
      <w:pPr>
        <w:tabs>
          <w:tab w:val="left" w:pos="-1440"/>
        </w:tabs>
        <w:spacing w:line="232" w:lineRule="auto"/>
        <w:ind w:left="720" w:hanging="720"/>
        <w:jc w:val="both"/>
        <w:rPr>
          <w:sz w:val="23"/>
        </w:rPr>
      </w:pPr>
      <w:r>
        <w:rPr>
          <w:sz w:val="23"/>
        </w:rPr>
        <w:t>Re:</w:t>
      </w:r>
      <w:r>
        <w:rPr>
          <w:sz w:val="23"/>
        </w:rPr>
        <w:tab/>
        <w:t xml:space="preserve">Irrevocable Standby Letter of Credit delivered as security for Inclusion of </w:t>
      </w:r>
      <w:r>
        <w:rPr>
          <w:sz w:val="23"/>
          <w:u w:val="single"/>
        </w:rPr>
        <w:tab/>
      </w:r>
      <w:r>
        <w:rPr>
          <w:sz w:val="23"/>
          <w:u w:val="single"/>
        </w:rPr>
        <w:tab/>
        <w:t>(IPA)</w:t>
      </w:r>
      <w:r>
        <w:rPr>
          <w:sz w:val="23"/>
          <w:u w:val="single"/>
        </w:rPr>
        <w:tab/>
      </w:r>
      <w:r>
        <w:rPr>
          <w:sz w:val="23"/>
          <w:u w:val="single"/>
        </w:rPr>
        <w:tab/>
      </w:r>
      <w:r>
        <w:rPr>
          <w:sz w:val="23"/>
        </w:rPr>
        <w:t xml:space="preserve"> in the Medical Provider Network of the Inland Empire Health Plan (“Agency”)</w:t>
      </w:r>
    </w:p>
    <w:p w14:paraId="32D7CF66" w14:textId="77777777" w:rsidR="0018606F" w:rsidRDefault="0018606F">
      <w:pPr>
        <w:spacing w:line="232" w:lineRule="auto"/>
        <w:jc w:val="both"/>
        <w:rPr>
          <w:sz w:val="23"/>
        </w:rPr>
      </w:pPr>
    </w:p>
    <w:p w14:paraId="1C3C566C" w14:textId="77777777" w:rsidR="0018606F" w:rsidRDefault="0018606F">
      <w:pPr>
        <w:spacing w:line="232" w:lineRule="auto"/>
        <w:jc w:val="both"/>
        <w:rPr>
          <w:sz w:val="23"/>
        </w:rPr>
      </w:pPr>
      <w:r>
        <w:rPr>
          <w:sz w:val="23"/>
        </w:rPr>
        <w:t>Members of the Board:</w:t>
      </w:r>
    </w:p>
    <w:p w14:paraId="51CC22F5" w14:textId="77777777" w:rsidR="0018606F" w:rsidRDefault="0018606F">
      <w:pPr>
        <w:spacing w:line="232" w:lineRule="auto"/>
        <w:jc w:val="both"/>
        <w:rPr>
          <w:sz w:val="23"/>
        </w:rPr>
      </w:pPr>
    </w:p>
    <w:p w14:paraId="1F65F3E9" w14:textId="77777777" w:rsidR="0018606F" w:rsidRDefault="0018606F">
      <w:pPr>
        <w:spacing w:line="232" w:lineRule="auto"/>
        <w:jc w:val="both"/>
        <w:rPr>
          <w:sz w:val="23"/>
        </w:rPr>
      </w:pPr>
      <w:r>
        <w:rPr>
          <w:sz w:val="23"/>
        </w:rPr>
        <w:t xml:space="preserve">We hereby establish our Irrevocable Standby Letter of Credit in your favor available for payment by your draft(s) at sight drawn on </w:t>
      </w:r>
      <w:r>
        <w:rPr>
          <w:sz w:val="23"/>
          <w:u w:val="single"/>
        </w:rPr>
        <w:tab/>
      </w:r>
      <w:r>
        <w:rPr>
          <w:sz w:val="23"/>
          <w:u w:val="single"/>
        </w:rPr>
        <w:tab/>
      </w:r>
      <w:r>
        <w:rPr>
          <w:sz w:val="23"/>
          <w:u w:val="single"/>
        </w:rPr>
        <w:tab/>
        <w:t>(Name and Place of Financial Institution)</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t>;</w:t>
      </w:r>
      <w:r>
        <w:rPr>
          <w:sz w:val="23"/>
        </w:rPr>
        <w:t xml:space="preserve"> and accompanied by documents as specified below:</w:t>
      </w:r>
    </w:p>
    <w:p w14:paraId="254B027E" w14:textId="77777777" w:rsidR="0018606F" w:rsidRDefault="0018606F">
      <w:pPr>
        <w:spacing w:line="232" w:lineRule="auto"/>
        <w:jc w:val="both"/>
        <w:rPr>
          <w:sz w:val="23"/>
        </w:rPr>
      </w:pPr>
    </w:p>
    <w:p w14:paraId="49AB753D" w14:textId="77777777" w:rsidR="0018606F" w:rsidRDefault="0018606F">
      <w:pPr>
        <w:pStyle w:val="BodyText"/>
        <w:numPr>
          <w:ilvl w:val="0"/>
          <w:numId w:val="2"/>
        </w:numPr>
        <w:tabs>
          <w:tab w:val="clear" w:pos="1440"/>
          <w:tab w:val="clear" w:pos="2880"/>
          <w:tab w:val="clear" w:pos="9180"/>
        </w:tabs>
        <w:spacing w:line="233" w:lineRule="auto"/>
        <w:rPr>
          <w:sz w:val="23"/>
        </w:rPr>
      </w:pPr>
      <w:r>
        <w:rPr>
          <w:sz w:val="23"/>
        </w:rPr>
        <w:t>This original Irrevocable Standby Letter of Credit and any amendments thereto.</w:t>
      </w:r>
    </w:p>
    <w:p w14:paraId="0448456B" w14:textId="47E78FB6" w:rsidR="00DC44A1" w:rsidRDefault="0018606F" w:rsidP="00DC44A1">
      <w:pPr>
        <w:numPr>
          <w:ilvl w:val="0"/>
          <w:numId w:val="2"/>
        </w:numPr>
        <w:spacing w:line="233" w:lineRule="auto"/>
        <w:jc w:val="both"/>
        <w:rPr>
          <w:sz w:val="23"/>
        </w:rPr>
      </w:pPr>
      <w:r w:rsidRPr="00DC44A1">
        <w:rPr>
          <w:sz w:val="23"/>
        </w:rPr>
        <w:t>A signed and dated certification worded as follows:</w:t>
      </w:r>
    </w:p>
    <w:p w14:paraId="6D0BBCB0" w14:textId="022B1E41" w:rsidR="0018606F" w:rsidRDefault="0018606F" w:rsidP="00702B4D">
      <w:pPr>
        <w:pStyle w:val="ListParagraph"/>
        <w:numPr>
          <w:ilvl w:val="0"/>
          <w:numId w:val="2"/>
        </w:numPr>
      </w:pPr>
      <w:r>
        <w:t>“The Undersigned, the Chief Executive Officer, or Designee of the Chief Executive Officer, of the Inland Empire Health Plan, hereby certifies that the</w:t>
      </w:r>
      <w:r w:rsidR="00525CB0">
        <w:t xml:space="preserve">re </w:t>
      </w:r>
      <w:r w:rsidR="00702B4D">
        <w:t>exist</w:t>
      </w:r>
      <w:r>
        <w:t xml:space="preserve"> unpaid liabilities incurred by the IPA on behalf of an IEHP member, the terms of the capitation IPA agreement with IEHP are breached, and the time frame to cure said breach have been exhausted.”</w:t>
      </w:r>
    </w:p>
    <w:p w14:paraId="40912B38" w14:textId="77777777" w:rsidR="00B865C0" w:rsidRDefault="00B865C0">
      <w:pPr>
        <w:spacing w:line="233" w:lineRule="auto"/>
        <w:ind w:left="720"/>
        <w:jc w:val="both"/>
        <w:rPr>
          <w:sz w:val="23"/>
        </w:rPr>
      </w:pPr>
    </w:p>
    <w:p w14:paraId="76529EA6" w14:textId="77777777" w:rsidR="0018606F" w:rsidRDefault="0018606F">
      <w:pPr>
        <w:spacing w:line="233" w:lineRule="auto"/>
        <w:ind w:left="720"/>
        <w:jc w:val="both"/>
        <w:rPr>
          <w:sz w:val="23"/>
        </w:rPr>
      </w:pPr>
    </w:p>
    <w:p w14:paraId="5A9D4A1A" w14:textId="77777777" w:rsidR="0018606F" w:rsidRDefault="0018606F">
      <w:pPr>
        <w:tabs>
          <w:tab w:val="left" w:pos="1890"/>
          <w:tab w:val="left" w:pos="5760"/>
          <w:tab w:val="left" w:pos="8370"/>
        </w:tabs>
        <w:spacing w:line="232" w:lineRule="auto"/>
        <w:jc w:val="both"/>
        <w:rPr>
          <w:sz w:val="23"/>
        </w:rPr>
      </w:pPr>
      <w:r>
        <w:rPr>
          <w:sz w:val="23"/>
        </w:rPr>
        <w:t>Special Conditions:</w:t>
      </w:r>
    </w:p>
    <w:p w14:paraId="5F30B4C4" w14:textId="77777777" w:rsidR="0018606F" w:rsidRDefault="0018606F">
      <w:pPr>
        <w:numPr>
          <w:ilvl w:val="0"/>
          <w:numId w:val="3"/>
        </w:numPr>
        <w:spacing w:line="233" w:lineRule="auto"/>
        <w:jc w:val="both"/>
        <w:rPr>
          <w:sz w:val="23"/>
        </w:rPr>
      </w:pPr>
      <w:r>
        <w:rPr>
          <w:sz w:val="23"/>
        </w:rPr>
        <w:t>Partial Drawing allowed.</w:t>
      </w:r>
    </w:p>
    <w:p w14:paraId="6A939D90" w14:textId="77777777" w:rsidR="0018606F" w:rsidRDefault="0018606F">
      <w:pPr>
        <w:numPr>
          <w:ilvl w:val="0"/>
          <w:numId w:val="3"/>
        </w:numPr>
        <w:spacing w:line="233" w:lineRule="auto"/>
        <w:jc w:val="both"/>
        <w:rPr>
          <w:sz w:val="23"/>
        </w:rPr>
      </w:pPr>
      <w:r>
        <w:rPr>
          <w:sz w:val="23"/>
        </w:rPr>
        <w:t>Multiple presentations allowed.</w:t>
      </w:r>
    </w:p>
    <w:p w14:paraId="3C109FC3" w14:textId="2F62FD09" w:rsidR="0018606F" w:rsidRDefault="0018606F">
      <w:pPr>
        <w:numPr>
          <w:ilvl w:val="0"/>
          <w:numId w:val="3"/>
        </w:numPr>
        <w:spacing w:line="233" w:lineRule="auto"/>
        <w:jc w:val="both"/>
        <w:rPr>
          <w:sz w:val="23"/>
        </w:rPr>
      </w:pPr>
      <w:r>
        <w:rPr>
          <w:sz w:val="23"/>
        </w:rPr>
        <w:t xml:space="preserve">It is a condition of this Irrevocable Standby Letter of Credit that it shall be deemed automatically extended without amendment for additional  one (1) year periods from the present or any future expiration date, </w:t>
      </w:r>
      <w:r w:rsidR="00982564" w:rsidRPr="00821B93">
        <w:rPr>
          <w:sz w:val="23"/>
        </w:rPr>
        <w:t xml:space="preserve">not to exceed four (4) additional years after the initial term, </w:t>
      </w:r>
      <w:r>
        <w:rPr>
          <w:sz w:val="23"/>
        </w:rPr>
        <w:t xml:space="preserve">unless, at least ninety (90) days prior to any expiration date </w:t>
      </w:r>
      <w:r>
        <w:rPr>
          <w:sz w:val="23"/>
          <w:u w:val="single"/>
        </w:rPr>
        <w:tab/>
      </w:r>
      <w:r>
        <w:rPr>
          <w:sz w:val="23"/>
          <w:u w:val="single"/>
        </w:rPr>
        <w:tab/>
      </w:r>
      <w:r>
        <w:rPr>
          <w:sz w:val="23"/>
          <w:u w:val="single"/>
        </w:rPr>
        <w:tab/>
      </w:r>
      <w:r>
        <w:rPr>
          <w:sz w:val="23"/>
          <w:u w:val="single"/>
        </w:rPr>
        <w:tab/>
        <w:t>(Name of Financial Institution)</w:t>
      </w:r>
      <w:r>
        <w:rPr>
          <w:sz w:val="23"/>
          <w:u w:val="single"/>
        </w:rPr>
        <w:tab/>
      </w:r>
      <w:r>
        <w:rPr>
          <w:sz w:val="23"/>
          <w:u w:val="single"/>
        </w:rPr>
        <w:tab/>
      </w:r>
      <w:r>
        <w:rPr>
          <w:sz w:val="23"/>
        </w:rPr>
        <w:t xml:space="preserve"> shall notify the beneficiary, Inland Empire Health Plan, Governing Board in writing by overnight courier service at the above address, that </w:t>
      </w:r>
      <w:r>
        <w:rPr>
          <w:sz w:val="23"/>
        </w:rPr>
        <w:lastRenderedPageBreak/>
        <w:t>we elect not to extend this letter of credit for any such additional period.</w:t>
      </w:r>
      <w:r w:rsidR="00982564">
        <w:rPr>
          <w:sz w:val="23"/>
        </w:rPr>
        <w:t xml:space="preserve">  Upon such notice, </w:t>
      </w:r>
      <w:r w:rsidR="00E0367C">
        <w:rPr>
          <w:sz w:val="23"/>
        </w:rPr>
        <w:t>IEHP</w:t>
      </w:r>
      <w:r w:rsidR="00982564">
        <w:rPr>
          <w:sz w:val="23"/>
        </w:rPr>
        <w:t xml:space="preserve"> may draw, at any time prior to the expiration date, up to the full amount then available.  The parties agree that upon the passage of a five </w:t>
      </w:r>
      <w:r w:rsidR="0031745C">
        <w:rPr>
          <w:sz w:val="23"/>
        </w:rPr>
        <w:t xml:space="preserve">(5) </w:t>
      </w:r>
      <w:r w:rsidR="00982564">
        <w:rPr>
          <w:sz w:val="23"/>
        </w:rPr>
        <w:t>year term, a new Irrevocable Standby Letter of Credit shall be issued on behalf of the Inland Empire Health Plan on the same terms and subject to the same conditions herein.</w:t>
      </w:r>
    </w:p>
    <w:p w14:paraId="64CDDEBE" w14:textId="77777777" w:rsidR="00525CB0" w:rsidRDefault="00525CB0" w:rsidP="00D82137">
      <w:pPr>
        <w:spacing w:line="233" w:lineRule="auto"/>
        <w:ind w:left="720"/>
        <w:jc w:val="both"/>
        <w:rPr>
          <w:sz w:val="23"/>
        </w:rPr>
      </w:pPr>
    </w:p>
    <w:p w14:paraId="48E7163C" w14:textId="77777777" w:rsidR="0018606F" w:rsidRDefault="0018606F">
      <w:pPr>
        <w:spacing w:line="233" w:lineRule="auto"/>
        <w:jc w:val="both"/>
        <w:rPr>
          <w:sz w:val="23"/>
        </w:rPr>
      </w:pPr>
    </w:p>
    <w:p w14:paraId="644CD542" w14:textId="2D3A9401" w:rsidR="0018606F" w:rsidRDefault="0018606F">
      <w:pPr>
        <w:spacing w:line="233" w:lineRule="auto"/>
        <w:jc w:val="both"/>
        <w:rPr>
          <w:sz w:val="23"/>
        </w:rPr>
      </w:pPr>
      <w:r>
        <w:rPr>
          <w:sz w:val="23"/>
        </w:rPr>
        <w:t xml:space="preserve">We hereby guarantee that all drafts drawn under and in compliance with the terms and conditions of this Irrevocable Standby Letter of Credit shall be duly honored if presented for payment at the office of </w:t>
      </w:r>
      <w:r>
        <w:rPr>
          <w:sz w:val="23"/>
          <w:u w:val="single"/>
        </w:rPr>
        <w:tab/>
      </w:r>
      <w:r>
        <w:rPr>
          <w:sz w:val="23"/>
          <w:u w:val="single"/>
        </w:rPr>
        <w:tab/>
        <w:t>(Financial Institution)</w:t>
      </w:r>
      <w:r>
        <w:rPr>
          <w:sz w:val="23"/>
          <w:u w:val="single"/>
        </w:rPr>
        <w:tab/>
      </w:r>
      <w:r>
        <w:rPr>
          <w:sz w:val="23"/>
          <w:u w:val="single"/>
        </w:rPr>
        <w:tab/>
      </w:r>
      <w:r>
        <w:rPr>
          <w:sz w:val="23"/>
        </w:rPr>
        <w:t>on or before the expiration date of this Irrevocable Standby Letter of Credit.</w:t>
      </w:r>
    </w:p>
    <w:p w14:paraId="729E4088" w14:textId="77777777" w:rsidR="0018606F" w:rsidRDefault="0018606F">
      <w:pPr>
        <w:spacing w:line="233" w:lineRule="auto"/>
        <w:jc w:val="both"/>
        <w:rPr>
          <w:sz w:val="23"/>
        </w:rPr>
      </w:pPr>
    </w:p>
    <w:p w14:paraId="3C1E8F67" w14:textId="77777777" w:rsidR="00982564" w:rsidRPr="00704B90" w:rsidRDefault="0018606F" w:rsidP="00982564">
      <w:pPr>
        <w:spacing w:after="240"/>
        <w:jc w:val="both"/>
      </w:pPr>
      <w:r>
        <w:rPr>
          <w:sz w:val="23"/>
        </w:rPr>
        <w:t>Except so far as otherwise expressly stated, this Irrevocable Standby Letter of Credit is issued subject to the International Standby Practices 1998 (“ISP98”), ICC Publication no. 590.</w:t>
      </w:r>
      <w:r w:rsidR="00982564">
        <w:rPr>
          <w:sz w:val="23"/>
        </w:rPr>
        <w:t xml:space="preserve">  </w:t>
      </w:r>
      <w:r w:rsidR="00982564" w:rsidRPr="00704B90">
        <w:t xml:space="preserve">This Letter of Credit shall be deemed to be a contract made under the law of the State of </w:t>
      </w:r>
      <w:r w:rsidR="00982564">
        <w:t xml:space="preserve">California </w:t>
      </w:r>
      <w:r w:rsidR="00982564" w:rsidRPr="00704B90">
        <w:t xml:space="preserve">and shall, as to matters not governed by ISP98, be governed </w:t>
      </w:r>
      <w:proofErr w:type="gramStart"/>
      <w:r w:rsidR="00982564" w:rsidRPr="00704B90">
        <w:t>by</w:t>
      </w:r>
      <w:proofErr w:type="gramEnd"/>
      <w:r w:rsidR="00982564" w:rsidRPr="00704B90">
        <w:t xml:space="preserve"> and construed in accordance with the law of such State without regard to any conflicts of law provisions.</w:t>
      </w:r>
    </w:p>
    <w:p w14:paraId="7B702EC4" w14:textId="77777777" w:rsidR="0018606F" w:rsidRDefault="0018606F">
      <w:pPr>
        <w:spacing w:line="233" w:lineRule="auto"/>
        <w:jc w:val="both"/>
        <w:rPr>
          <w:sz w:val="23"/>
        </w:rPr>
      </w:pPr>
    </w:p>
    <w:p w14:paraId="19BF18EE" w14:textId="77777777" w:rsidR="0018606F" w:rsidRDefault="0018606F">
      <w:pPr>
        <w:rPr>
          <w:sz w:val="23"/>
        </w:rPr>
      </w:pPr>
    </w:p>
    <w:p w14:paraId="532C2286" w14:textId="77777777" w:rsidR="0018606F" w:rsidRDefault="0018606F">
      <w:pPr>
        <w:rPr>
          <w:sz w:val="23"/>
        </w:rPr>
      </w:pPr>
    </w:p>
    <w:p w14:paraId="5F355422" w14:textId="77777777" w:rsidR="0018606F" w:rsidRDefault="0018606F">
      <w:pPr>
        <w:rPr>
          <w:sz w:val="23"/>
        </w:rPr>
      </w:pPr>
    </w:p>
    <w:p w14:paraId="1BE973F2" w14:textId="77777777" w:rsidR="0018606F" w:rsidRDefault="0018606F">
      <w:pPr>
        <w:rPr>
          <w:sz w:val="23"/>
        </w:rPr>
      </w:pPr>
      <w:r>
        <w:rPr>
          <w:sz w:val="23"/>
        </w:rPr>
        <w:t>(Name of Financial Institution)</w:t>
      </w:r>
    </w:p>
    <w:p w14:paraId="6611CB5A" w14:textId="77777777" w:rsidR="0018606F" w:rsidRDefault="0018606F">
      <w:pPr>
        <w:rPr>
          <w:sz w:val="23"/>
        </w:rPr>
      </w:pPr>
    </w:p>
    <w:p w14:paraId="53B31DA0" w14:textId="77777777" w:rsidR="0018606F" w:rsidRDefault="0018606F">
      <w:pPr>
        <w:rPr>
          <w:sz w:val="23"/>
        </w:rPr>
      </w:pPr>
    </w:p>
    <w:p w14:paraId="19846C7A" w14:textId="77777777" w:rsidR="0018606F" w:rsidRDefault="0018606F">
      <w:pPr>
        <w:rPr>
          <w:sz w:val="23"/>
          <w:u w:val="single"/>
        </w:rPr>
      </w:pPr>
      <w:r>
        <w:rPr>
          <w:sz w:val="23"/>
        </w:rPr>
        <w:t>By:</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084246A3" w14:textId="77777777" w:rsidR="0018606F" w:rsidRDefault="0018606F">
      <w:pPr>
        <w:rPr>
          <w:sz w:val="23"/>
          <w:u w:val="single"/>
        </w:rPr>
      </w:pPr>
    </w:p>
    <w:p w14:paraId="719C852C" w14:textId="77777777" w:rsidR="0018606F" w:rsidRDefault="0018606F">
      <w:pPr>
        <w:rPr>
          <w:sz w:val="23"/>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1CADDE66" w14:textId="77777777" w:rsidR="0018606F" w:rsidRDefault="0018606F">
      <w:pPr>
        <w:rPr>
          <w:sz w:val="23"/>
        </w:rPr>
      </w:pPr>
    </w:p>
    <w:p w14:paraId="5539BACE" w14:textId="77777777" w:rsidR="0018606F" w:rsidRDefault="0018606F">
      <w:pPr>
        <w:rPr>
          <w:sz w:val="23"/>
        </w:rPr>
      </w:pPr>
    </w:p>
    <w:p w14:paraId="22C0632E" w14:textId="77777777" w:rsidR="0018606F" w:rsidRDefault="0018606F">
      <w:pPr>
        <w:rPr>
          <w:sz w:val="23"/>
          <w:u w:val="single"/>
        </w:rPr>
      </w:pPr>
      <w:r>
        <w:rPr>
          <w:sz w:val="23"/>
        </w:rPr>
        <w:t>By:</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49A9963B" w14:textId="77777777" w:rsidR="0018606F" w:rsidRDefault="0018606F">
      <w:pPr>
        <w:rPr>
          <w:sz w:val="23"/>
          <w:u w:val="single"/>
        </w:rPr>
      </w:pPr>
    </w:p>
    <w:p w14:paraId="09F529F5" w14:textId="77777777" w:rsidR="0018606F" w:rsidRDefault="0018606F">
      <w:pPr>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1D574B49" w14:textId="77777777" w:rsidR="0018606F" w:rsidRDefault="0018606F">
      <w:pPr>
        <w:rPr>
          <w:sz w:val="23"/>
          <w:u w:val="single"/>
        </w:rPr>
      </w:pPr>
    </w:p>
    <w:p w14:paraId="38EFFA99" w14:textId="77777777" w:rsidR="0018606F" w:rsidRDefault="0018606F">
      <w:pPr>
        <w:rPr>
          <w:sz w:val="23"/>
        </w:rPr>
      </w:pPr>
    </w:p>
    <w:sectPr w:rsidR="0018606F" w:rsidSect="004608C2">
      <w:headerReference w:type="even" r:id="rId7"/>
      <w:headerReference w:type="default" r:id="rId8"/>
      <w:footerReference w:type="even" r:id="rId9"/>
      <w:footerReference w:type="default" r:id="rId10"/>
      <w:headerReference w:type="first" r:id="rId11"/>
      <w:footerReference w:type="first" r:id="rId12"/>
      <w:pgSz w:w="12240" w:h="15840" w:code="1"/>
      <w:pgMar w:top="1008" w:right="1440" w:bottom="1008"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7E3" w14:textId="77777777" w:rsidR="00045989" w:rsidRDefault="00045989">
      <w:r>
        <w:separator/>
      </w:r>
    </w:p>
  </w:endnote>
  <w:endnote w:type="continuationSeparator" w:id="0">
    <w:p w14:paraId="5DF2DBAE" w14:textId="77777777" w:rsidR="00045989" w:rsidRDefault="0004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12F3" w14:textId="77777777" w:rsidR="009A0993" w:rsidRDefault="009A0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E336" w14:textId="77777777" w:rsidR="009A0993" w:rsidRDefault="009A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9A6C" w14:textId="77777777" w:rsidR="009A0993" w:rsidRDefault="009A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9273" w14:textId="77777777" w:rsidR="00045989" w:rsidRDefault="00045989">
      <w:r>
        <w:separator/>
      </w:r>
    </w:p>
  </w:footnote>
  <w:footnote w:type="continuationSeparator" w:id="0">
    <w:p w14:paraId="5C4AB2C2" w14:textId="77777777" w:rsidR="00045989" w:rsidRDefault="0004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5A1E" w14:textId="77777777" w:rsidR="009A0993" w:rsidRDefault="009A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E54" w14:textId="01D23899" w:rsidR="0031745C" w:rsidRPr="0031745C" w:rsidRDefault="0031745C" w:rsidP="0031745C">
    <w:pPr>
      <w:pStyle w:val="Header"/>
      <w:jc w:val="right"/>
      <w:rPr>
        <w:sz w:val="20"/>
      </w:rPr>
    </w:pPr>
    <w:r w:rsidRPr="0031745C">
      <w:rPr>
        <w:sz w:val="20"/>
      </w:rPr>
      <w:t xml:space="preserve">Attachment 19 – </w:t>
    </w:r>
    <w:r w:rsidR="009A0993">
      <w:rPr>
        <w:sz w:val="20"/>
      </w:rPr>
      <w:t xml:space="preserve">Medi-Cal </w:t>
    </w:r>
    <w:r w:rsidRPr="0031745C">
      <w:rPr>
        <w:sz w:val="20"/>
      </w:rPr>
      <w:t>Irrevocable Letter of Credit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D774" w14:textId="77777777" w:rsidR="009A0993" w:rsidRDefault="009A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A855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BA6915"/>
    <w:multiLevelType w:val="singleLevel"/>
    <w:tmpl w:val="4D9AA356"/>
    <w:lvl w:ilvl="0">
      <w:start w:val="1"/>
      <w:numFmt w:val="decimal"/>
      <w:lvlText w:val="%1."/>
      <w:lvlJc w:val="left"/>
      <w:pPr>
        <w:tabs>
          <w:tab w:val="num" w:pos="720"/>
        </w:tabs>
        <w:ind w:left="720" w:hanging="720"/>
      </w:pPr>
      <w:rPr>
        <w:rFonts w:hint="default"/>
      </w:rPr>
    </w:lvl>
  </w:abstractNum>
  <w:abstractNum w:abstractNumId="2" w15:restartNumberingAfterBreak="0">
    <w:nsid w:val="66A52774"/>
    <w:multiLevelType w:val="singleLevel"/>
    <w:tmpl w:val="8548B172"/>
    <w:lvl w:ilvl="0">
      <w:start w:val="1"/>
      <w:numFmt w:val="decimal"/>
      <w:lvlText w:val="%1."/>
      <w:lvlJc w:val="left"/>
      <w:pPr>
        <w:tabs>
          <w:tab w:val="num" w:pos="720"/>
        </w:tabs>
        <w:ind w:left="720" w:hanging="720"/>
      </w:pPr>
      <w:rPr>
        <w:rFonts w:hint="default"/>
      </w:rPr>
    </w:lvl>
  </w:abstractNum>
  <w:num w:numId="1" w16cid:durableId="1798838255">
    <w:abstractNumId w:val="0"/>
  </w:num>
  <w:num w:numId="2" w16cid:durableId="722752909">
    <w:abstractNumId w:val="1"/>
  </w:num>
  <w:num w:numId="3" w16cid:durableId="49927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64"/>
    <w:rsid w:val="00045989"/>
    <w:rsid w:val="000C4101"/>
    <w:rsid w:val="0018606F"/>
    <w:rsid w:val="0031745C"/>
    <w:rsid w:val="003E362D"/>
    <w:rsid w:val="00453456"/>
    <w:rsid w:val="004608C2"/>
    <w:rsid w:val="004B3F1D"/>
    <w:rsid w:val="00525CB0"/>
    <w:rsid w:val="00530663"/>
    <w:rsid w:val="00702B4D"/>
    <w:rsid w:val="00763092"/>
    <w:rsid w:val="007D0FDE"/>
    <w:rsid w:val="00821B93"/>
    <w:rsid w:val="00982564"/>
    <w:rsid w:val="009A0993"/>
    <w:rsid w:val="00A838FA"/>
    <w:rsid w:val="00A84C4F"/>
    <w:rsid w:val="00B616B9"/>
    <w:rsid w:val="00B702F5"/>
    <w:rsid w:val="00B865C0"/>
    <w:rsid w:val="00C1165B"/>
    <w:rsid w:val="00C44941"/>
    <w:rsid w:val="00CF2877"/>
    <w:rsid w:val="00D82137"/>
    <w:rsid w:val="00DC44A1"/>
    <w:rsid w:val="00E0367C"/>
    <w:rsid w:val="00E0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C878B"/>
  <w15:docId w15:val="{514FFF61-16EE-4028-93EE-DC559C31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C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basedOn w:val="ListBullet"/>
    <w:rsid w:val="004608C2"/>
    <w:pPr>
      <w:tabs>
        <w:tab w:val="clear" w:pos="360"/>
      </w:tabs>
      <w:spacing w:after="120"/>
    </w:pPr>
    <w:rPr>
      <w:snapToGrid w:val="0"/>
    </w:rPr>
  </w:style>
  <w:style w:type="paragraph" w:styleId="ListBullet">
    <w:name w:val="List Bullet"/>
    <w:basedOn w:val="Normal"/>
    <w:autoRedefine/>
    <w:semiHidden/>
    <w:rsid w:val="004608C2"/>
    <w:pPr>
      <w:numPr>
        <w:numId w:val="1"/>
      </w:numPr>
    </w:pPr>
  </w:style>
  <w:style w:type="paragraph" w:styleId="BodyText">
    <w:name w:val="Body Text"/>
    <w:basedOn w:val="Normal"/>
    <w:semiHidden/>
    <w:rsid w:val="004608C2"/>
    <w:pPr>
      <w:widowControl w:val="0"/>
      <w:tabs>
        <w:tab w:val="left" w:pos="1440"/>
        <w:tab w:val="left" w:pos="2880"/>
        <w:tab w:val="left" w:pos="9180"/>
      </w:tabs>
      <w:spacing w:line="232" w:lineRule="auto"/>
      <w:jc w:val="both"/>
    </w:pPr>
  </w:style>
  <w:style w:type="paragraph" w:styleId="Header">
    <w:name w:val="header"/>
    <w:basedOn w:val="Normal"/>
    <w:semiHidden/>
    <w:rsid w:val="004608C2"/>
    <w:pPr>
      <w:tabs>
        <w:tab w:val="center" w:pos="4320"/>
        <w:tab w:val="right" w:pos="8640"/>
      </w:tabs>
    </w:pPr>
  </w:style>
  <w:style w:type="paragraph" w:styleId="Footer">
    <w:name w:val="footer"/>
    <w:basedOn w:val="Normal"/>
    <w:semiHidden/>
    <w:rsid w:val="004608C2"/>
    <w:pPr>
      <w:tabs>
        <w:tab w:val="center" w:pos="4320"/>
        <w:tab w:val="right" w:pos="8640"/>
      </w:tabs>
    </w:pPr>
  </w:style>
  <w:style w:type="paragraph" w:styleId="Title">
    <w:name w:val="Title"/>
    <w:basedOn w:val="Normal"/>
    <w:qFormat/>
    <w:rsid w:val="004608C2"/>
    <w:pPr>
      <w:widowControl w:val="0"/>
      <w:tabs>
        <w:tab w:val="center" w:pos="4680"/>
      </w:tabs>
      <w:spacing w:line="232" w:lineRule="auto"/>
      <w:jc w:val="center"/>
    </w:pPr>
    <w:rPr>
      <w:sz w:val="28"/>
    </w:rPr>
  </w:style>
  <w:style w:type="paragraph" w:styleId="BalloonText">
    <w:name w:val="Balloon Text"/>
    <w:basedOn w:val="Normal"/>
    <w:link w:val="BalloonTextChar"/>
    <w:uiPriority w:val="99"/>
    <w:semiHidden/>
    <w:unhideWhenUsed/>
    <w:rsid w:val="00821B93"/>
    <w:rPr>
      <w:rFonts w:ascii="Tahoma" w:hAnsi="Tahoma"/>
      <w:sz w:val="16"/>
      <w:szCs w:val="16"/>
    </w:rPr>
  </w:style>
  <w:style w:type="character" w:customStyle="1" w:styleId="BalloonTextChar">
    <w:name w:val="Balloon Text Char"/>
    <w:link w:val="BalloonText"/>
    <w:uiPriority w:val="99"/>
    <w:semiHidden/>
    <w:rsid w:val="00821B93"/>
    <w:rPr>
      <w:rFonts w:ascii="Tahoma" w:hAnsi="Tahoma" w:cs="Tahoma"/>
      <w:sz w:val="16"/>
      <w:szCs w:val="16"/>
    </w:rPr>
  </w:style>
  <w:style w:type="character" w:styleId="CommentReference">
    <w:name w:val="annotation reference"/>
    <w:uiPriority w:val="99"/>
    <w:semiHidden/>
    <w:unhideWhenUsed/>
    <w:rsid w:val="00525CB0"/>
    <w:rPr>
      <w:sz w:val="16"/>
      <w:szCs w:val="16"/>
    </w:rPr>
  </w:style>
  <w:style w:type="paragraph" w:styleId="CommentText">
    <w:name w:val="annotation text"/>
    <w:basedOn w:val="Normal"/>
    <w:link w:val="CommentTextChar"/>
    <w:uiPriority w:val="99"/>
    <w:semiHidden/>
    <w:unhideWhenUsed/>
    <w:rsid w:val="00525CB0"/>
    <w:rPr>
      <w:sz w:val="20"/>
    </w:rPr>
  </w:style>
  <w:style w:type="character" w:customStyle="1" w:styleId="CommentTextChar">
    <w:name w:val="Comment Text Char"/>
    <w:basedOn w:val="DefaultParagraphFont"/>
    <w:link w:val="CommentText"/>
    <w:uiPriority w:val="99"/>
    <w:semiHidden/>
    <w:rsid w:val="00525CB0"/>
  </w:style>
  <w:style w:type="paragraph" w:styleId="CommentSubject">
    <w:name w:val="annotation subject"/>
    <w:basedOn w:val="CommentText"/>
    <w:next w:val="CommentText"/>
    <w:link w:val="CommentSubjectChar"/>
    <w:uiPriority w:val="99"/>
    <w:semiHidden/>
    <w:unhideWhenUsed/>
    <w:rsid w:val="00525CB0"/>
    <w:rPr>
      <w:b/>
      <w:bCs/>
    </w:rPr>
  </w:style>
  <w:style w:type="character" w:customStyle="1" w:styleId="CommentSubjectChar">
    <w:name w:val="Comment Subject Char"/>
    <w:link w:val="CommentSubject"/>
    <w:uiPriority w:val="99"/>
    <w:semiHidden/>
    <w:rsid w:val="00525CB0"/>
    <w:rPr>
      <w:b/>
      <w:bCs/>
    </w:rPr>
  </w:style>
  <w:style w:type="paragraph" w:styleId="Revision">
    <w:name w:val="Revision"/>
    <w:hidden/>
    <w:uiPriority w:val="99"/>
    <w:semiHidden/>
    <w:rsid w:val="00C1165B"/>
    <w:rPr>
      <w:sz w:val="24"/>
    </w:rPr>
  </w:style>
  <w:style w:type="paragraph" w:styleId="ListParagraph">
    <w:name w:val="List Paragraph"/>
    <w:basedOn w:val="Normal"/>
    <w:uiPriority w:val="34"/>
    <w:qFormat/>
    <w:rsid w:val="00B8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IRREVOCABLE LETTER OF CREDIT FOR</vt:lpstr>
    </vt:vector>
  </TitlesOfParts>
  <Company>IEHP</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LETTER OF CREDIT FOR</dc:title>
  <dc:creator>IEHP User</dc:creator>
  <cp:lastModifiedBy>Kristina Valenzuela</cp:lastModifiedBy>
  <cp:revision>3</cp:revision>
  <cp:lastPrinted>2022-09-09T20:02:00Z</cp:lastPrinted>
  <dcterms:created xsi:type="dcterms:W3CDTF">2022-09-09T20:02:00Z</dcterms:created>
  <dcterms:modified xsi:type="dcterms:W3CDTF">2023-09-07T23:00:00Z</dcterms:modified>
</cp:coreProperties>
</file>